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B97" w:rsidRDefault="005D0950">
      <w:bookmarkStart w:id="0" w:name="_GoBack"/>
      <w:bookmarkEnd w:id="0"/>
      <w:r>
        <w:t>Unit 1 Study Guide for Summative Unit Test</w:t>
      </w:r>
    </w:p>
    <w:p w:rsidR="005D0950" w:rsidRDefault="005D0950"/>
    <w:p w:rsidR="005D0950" w:rsidRDefault="005D0950" w:rsidP="005D0950">
      <w:pPr>
        <w:pStyle w:val="ListParagraph"/>
        <w:numPr>
          <w:ilvl w:val="0"/>
          <w:numId w:val="1"/>
        </w:numPr>
      </w:pPr>
      <w:r>
        <w:t>Know all the perspectives introduced this unit.</w:t>
      </w:r>
    </w:p>
    <w:p w:rsidR="005D0950" w:rsidRDefault="005D0950" w:rsidP="005D0950">
      <w:pPr>
        <w:ind w:left="360"/>
      </w:pPr>
      <w:r>
        <w:t>(Know the definition, know the questions that you ask in applying it (what it’s about) and be able to apply these perspectives to the readings from this unit. Be able to justify why this perspective is the most appropriate one to use in analyzing the text.)</w:t>
      </w:r>
    </w:p>
    <w:p w:rsidR="005D0950" w:rsidRDefault="005D0950" w:rsidP="005D0950">
      <w:pPr>
        <w:pStyle w:val="ListParagraph"/>
        <w:numPr>
          <w:ilvl w:val="0"/>
          <w:numId w:val="1"/>
        </w:numPr>
      </w:pPr>
      <w:r>
        <w:t>Know ethos, pathos, logos: the definition as well as when to apply (and be able to identify which one is applied to a text or visual image).</w:t>
      </w:r>
    </w:p>
    <w:p w:rsidR="005D0950" w:rsidRDefault="005D0950" w:rsidP="005D0950">
      <w:pPr>
        <w:pStyle w:val="ListParagraph"/>
        <w:numPr>
          <w:ilvl w:val="0"/>
          <w:numId w:val="1"/>
        </w:numPr>
      </w:pPr>
      <w:r>
        <w:t>Be familiar with the last reading (the essay “Stranger in the Village”)- theme, events, and how he develops his theme/claim.</w:t>
      </w:r>
    </w:p>
    <w:p w:rsidR="005D0950" w:rsidRDefault="005D0950" w:rsidP="005D0950">
      <w:pPr>
        <w:pStyle w:val="ListParagraph"/>
        <w:numPr>
          <w:ilvl w:val="0"/>
          <w:numId w:val="1"/>
        </w:numPr>
      </w:pPr>
      <w:r>
        <w:t>Be familiar with all the reading from this semester-which critical perspective would be most appropriate to use to analyze-and why?</w:t>
      </w:r>
    </w:p>
    <w:p w:rsidR="005D0950" w:rsidRDefault="005D0950" w:rsidP="005D0950">
      <w:pPr>
        <w:pStyle w:val="ListParagraph"/>
        <w:numPr>
          <w:ilvl w:val="0"/>
          <w:numId w:val="1"/>
        </w:numPr>
      </w:pPr>
      <w:r>
        <w:t>Be able to identify and apply author’s purpose, summary, main idea, tone, point of view, as well as identify what part of the text supports your answer.</w:t>
      </w:r>
    </w:p>
    <w:p w:rsidR="005D0950" w:rsidRDefault="005D0950" w:rsidP="005D0950">
      <w:pPr>
        <w:pStyle w:val="ListParagraph"/>
        <w:numPr>
          <w:ilvl w:val="0"/>
          <w:numId w:val="1"/>
        </w:numPr>
      </w:pPr>
      <w:r>
        <w:t>Know the parts of an argument: introduction (hook), claim, counterclaim, refutation, call to action.</w:t>
      </w:r>
    </w:p>
    <w:p w:rsidR="005D0950" w:rsidRDefault="005D0950" w:rsidP="005D0950">
      <w:pPr>
        <w:pStyle w:val="ListParagraph"/>
        <w:numPr>
          <w:ilvl w:val="0"/>
          <w:numId w:val="1"/>
        </w:numPr>
      </w:pPr>
      <w:r>
        <w:t>Be able to identify meanings of words in context.</w:t>
      </w:r>
    </w:p>
    <w:p w:rsidR="005D0950" w:rsidRDefault="005D0950" w:rsidP="005D0950">
      <w:pPr>
        <w:ind w:left="360"/>
      </w:pPr>
      <w:r>
        <w:t>There are 35 multiple guess questions (summative reading grade) and one short constructed response (summative writing grade).</w:t>
      </w:r>
    </w:p>
    <w:sectPr w:rsidR="005D0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814D0"/>
    <w:multiLevelType w:val="hybridMultilevel"/>
    <w:tmpl w:val="62362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950"/>
    <w:rsid w:val="00196B46"/>
    <w:rsid w:val="003D5087"/>
    <w:rsid w:val="005D0950"/>
    <w:rsid w:val="0066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3B3E2-D711-4B47-8E26-AFE34257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Roberts</dc:creator>
  <cp:keywords/>
  <dc:description/>
  <cp:lastModifiedBy>Chris Marcusky</cp:lastModifiedBy>
  <cp:revision>2</cp:revision>
  <cp:lastPrinted>2019-09-10T14:05:00Z</cp:lastPrinted>
  <dcterms:created xsi:type="dcterms:W3CDTF">2019-09-10T17:33:00Z</dcterms:created>
  <dcterms:modified xsi:type="dcterms:W3CDTF">2019-09-10T17:33:00Z</dcterms:modified>
</cp:coreProperties>
</file>